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860DE" w14:textId="77777777" w:rsidR="00DE779B" w:rsidRDefault="00DE779B" w:rsidP="00E96F33">
      <w:pPr>
        <w:jc w:val="center"/>
      </w:pPr>
      <w:bookmarkStart w:id="0" w:name="_GoBack"/>
      <w:bookmarkEnd w:id="0"/>
    </w:p>
    <w:p w14:paraId="3098E071" w14:textId="34662FAC" w:rsidR="00E96F33" w:rsidRPr="00E96F33" w:rsidRDefault="00E96F33" w:rsidP="00E96F33">
      <w:pPr>
        <w:jc w:val="both"/>
        <w:rPr>
          <w:b/>
          <w:bCs/>
          <w:sz w:val="28"/>
          <w:szCs w:val="28"/>
          <w:u w:val="single"/>
        </w:rPr>
      </w:pPr>
      <w:r w:rsidRPr="0005603C">
        <w:rPr>
          <w:b/>
          <w:bCs/>
          <w:color w:val="2F5496" w:themeColor="accent1" w:themeShade="BF"/>
          <w:sz w:val="28"/>
          <w:szCs w:val="28"/>
          <w:u w:val="single"/>
        </w:rPr>
        <w:t>Appl</w:t>
      </w:r>
      <w:r w:rsidR="0005603C" w:rsidRPr="0005603C">
        <w:rPr>
          <w:b/>
          <w:bCs/>
          <w:color w:val="2F5496" w:themeColor="accent1" w:themeShade="BF"/>
          <w:sz w:val="28"/>
          <w:szCs w:val="28"/>
          <w:u w:val="single"/>
        </w:rPr>
        <w:t>ying</w:t>
      </w:r>
      <w:r w:rsidRPr="00E96F33">
        <w:rPr>
          <w:b/>
          <w:bCs/>
          <w:sz w:val="28"/>
          <w:szCs w:val="28"/>
          <w:u w:val="single"/>
        </w:rPr>
        <w:t xml:space="preserve"> for Accreditation by the </w:t>
      </w:r>
      <w:r w:rsidR="00FE3BE2">
        <w:rPr>
          <w:b/>
          <w:bCs/>
          <w:sz w:val="28"/>
          <w:szCs w:val="28"/>
          <w:u w:val="single"/>
        </w:rPr>
        <w:t>NSBME</w:t>
      </w:r>
    </w:p>
    <w:p w14:paraId="73E726F0" w14:textId="77777777" w:rsidR="00E96F33" w:rsidRPr="002B1257" w:rsidRDefault="00E96F33" w:rsidP="00E96F33">
      <w:pPr>
        <w:jc w:val="both"/>
      </w:pPr>
      <w:r w:rsidRPr="002B1257">
        <w:t xml:space="preserve">Dear Applicant: </w:t>
      </w:r>
    </w:p>
    <w:p w14:paraId="6332AAC1" w14:textId="77777777" w:rsidR="0005603C" w:rsidRPr="0005603C" w:rsidRDefault="00E96F33" w:rsidP="00E96F33">
      <w:pPr>
        <w:jc w:val="both"/>
        <w:rPr>
          <w:color w:val="2F5496" w:themeColor="accent1" w:themeShade="BF"/>
        </w:rPr>
      </w:pPr>
      <w:r w:rsidRPr="0005603C">
        <w:rPr>
          <w:color w:val="2F5496" w:themeColor="accent1" w:themeShade="BF"/>
        </w:rPr>
        <w:t xml:space="preserve">Thank you for your interest in </w:t>
      </w:r>
      <w:r w:rsidR="0005603C" w:rsidRPr="0005603C">
        <w:rPr>
          <w:color w:val="2F5496" w:themeColor="accent1" w:themeShade="BF"/>
        </w:rPr>
        <w:t>having your</w:t>
      </w:r>
      <w:r w:rsidRPr="0005603C">
        <w:rPr>
          <w:color w:val="2F5496" w:themeColor="accent1" w:themeShade="BF"/>
        </w:rPr>
        <w:t xml:space="preserve"> </w:t>
      </w:r>
      <w:r w:rsidR="0005603C" w:rsidRPr="0005603C">
        <w:rPr>
          <w:color w:val="2F5496" w:themeColor="accent1" w:themeShade="BF"/>
        </w:rPr>
        <w:t xml:space="preserve">ergonomics program become </w:t>
      </w:r>
      <w:r w:rsidRPr="0005603C">
        <w:rPr>
          <w:color w:val="2F5496" w:themeColor="accent1" w:themeShade="BF"/>
        </w:rPr>
        <w:t>accredited through the National Standards Board for Therapeutic Musicians (</w:t>
      </w:r>
      <w:r w:rsidR="00FE3BE2" w:rsidRPr="0005603C">
        <w:rPr>
          <w:color w:val="2F5496" w:themeColor="accent1" w:themeShade="BF"/>
        </w:rPr>
        <w:t>NSBME</w:t>
      </w:r>
      <w:r w:rsidRPr="0005603C">
        <w:rPr>
          <w:color w:val="2F5496" w:themeColor="accent1" w:themeShade="BF"/>
        </w:rPr>
        <w:t xml:space="preserve">). The links provided with these directions will give you the necessary information to complete the application process. </w:t>
      </w:r>
    </w:p>
    <w:p w14:paraId="05CDC7DE" w14:textId="5FC7CE7A" w:rsidR="00E96F33" w:rsidRPr="0005603C" w:rsidRDefault="00E96F33" w:rsidP="00E96F33">
      <w:pPr>
        <w:jc w:val="both"/>
        <w:rPr>
          <w:color w:val="2F5496" w:themeColor="accent1" w:themeShade="BF"/>
        </w:rPr>
      </w:pPr>
      <w:r w:rsidRPr="0005603C">
        <w:rPr>
          <w:color w:val="2F5496" w:themeColor="accent1" w:themeShade="BF"/>
        </w:rPr>
        <w:t xml:space="preserve">Accredited programs are </w:t>
      </w:r>
      <w:r w:rsidR="0005603C" w:rsidRPr="0005603C">
        <w:rPr>
          <w:color w:val="2F5496" w:themeColor="accent1" w:themeShade="BF"/>
        </w:rPr>
        <w:t xml:space="preserve">approved </w:t>
      </w:r>
      <w:r w:rsidRPr="0005603C">
        <w:rPr>
          <w:color w:val="2F5496" w:themeColor="accent1" w:themeShade="BF"/>
        </w:rPr>
        <w:t xml:space="preserve">to add “Accredited by the </w:t>
      </w:r>
      <w:r w:rsidR="00FE3BE2" w:rsidRPr="0005603C">
        <w:rPr>
          <w:color w:val="2F5496" w:themeColor="accent1" w:themeShade="BF"/>
        </w:rPr>
        <w:t>NSBME</w:t>
      </w:r>
      <w:r w:rsidRPr="0005603C">
        <w:rPr>
          <w:color w:val="2F5496" w:themeColor="accent1" w:themeShade="BF"/>
        </w:rPr>
        <w:t xml:space="preserve">” to their communications and certificates, in addition to their own titling, among other benefits. </w:t>
      </w:r>
    </w:p>
    <w:p w14:paraId="42793ABB" w14:textId="0CB29778" w:rsidR="00E96F33" w:rsidRPr="002B1257" w:rsidRDefault="00FE3BE2" w:rsidP="00E96F33">
      <w:pPr>
        <w:jc w:val="both"/>
      </w:pPr>
      <w:r>
        <w:t xml:space="preserve">The field of Music Ergonomics </w:t>
      </w:r>
      <w:r w:rsidR="0005603C" w:rsidRPr="0005603C">
        <w:rPr>
          <w:color w:val="2F5496" w:themeColor="accent1" w:themeShade="BF"/>
        </w:rPr>
        <w:t>continually</w:t>
      </w:r>
      <w:r w:rsidRPr="0005603C">
        <w:rPr>
          <w:color w:val="2F5496" w:themeColor="accent1" w:themeShade="BF"/>
        </w:rPr>
        <w:t xml:space="preserve"> gain</w:t>
      </w:r>
      <w:r w:rsidR="0005603C" w:rsidRPr="0005603C">
        <w:rPr>
          <w:color w:val="2F5496" w:themeColor="accent1" w:themeShade="BF"/>
        </w:rPr>
        <w:t>s increased</w:t>
      </w:r>
      <w:r w:rsidRPr="0005603C">
        <w:rPr>
          <w:color w:val="2F5496" w:themeColor="accent1" w:themeShade="BF"/>
        </w:rPr>
        <w:t xml:space="preserve"> </w:t>
      </w:r>
      <w:r>
        <w:t>recognition and interest</w:t>
      </w:r>
      <w:r w:rsidR="00E96F33" w:rsidRPr="002B1257">
        <w:t xml:space="preserve">. </w:t>
      </w:r>
      <w:r>
        <w:t xml:space="preserve">The goal of </w:t>
      </w:r>
      <w:r w:rsidR="0005603C" w:rsidRPr="0005603C">
        <w:rPr>
          <w:color w:val="2F5496" w:themeColor="accent1" w:themeShade="BF"/>
        </w:rPr>
        <w:t>having</w:t>
      </w:r>
      <w:r w:rsidR="0005603C">
        <w:t xml:space="preserve"> </w:t>
      </w:r>
      <w:r>
        <w:t xml:space="preserve">all musicians </w:t>
      </w:r>
      <w:r w:rsidRPr="0005603C">
        <w:rPr>
          <w:strike/>
        </w:rPr>
        <w:t>to</w:t>
      </w:r>
      <w:r>
        <w:t xml:space="preserve"> play without discomfort </w:t>
      </w:r>
      <w:r w:rsidR="0005603C" w:rsidRPr="0005603C">
        <w:rPr>
          <w:color w:val="2F5496" w:themeColor="accent1" w:themeShade="BF"/>
        </w:rPr>
        <w:t>or</w:t>
      </w:r>
      <w:r>
        <w:t xml:space="preserve"> pain is one</w:t>
      </w:r>
      <w:r w:rsidR="0005603C">
        <w:t xml:space="preserve"> that</w:t>
      </w:r>
      <w:r>
        <w:t xml:space="preserve"> all </w:t>
      </w:r>
      <w:r w:rsidRPr="0005603C">
        <w:rPr>
          <w:strike/>
        </w:rPr>
        <w:t>musicians and</w:t>
      </w:r>
      <w:r>
        <w:t xml:space="preserve"> music educators</w:t>
      </w:r>
      <w:r w:rsidR="0005603C">
        <w:t xml:space="preserve"> </w:t>
      </w:r>
      <w:r w:rsidR="0005603C" w:rsidRPr="0005603C">
        <w:rPr>
          <w:color w:val="2F5496" w:themeColor="accent1" w:themeShade="BF"/>
        </w:rPr>
        <w:t>should</w:t>
      </w:r>
      <w:r w:rsidRPr="0005603C">
        <w:rPr>
          <w:color w:val="2F5496" w:themeColor="accent1" w:themeShade="BF"/>
        </w:rPr>
        <w:t xml:space="preserve"> </w:t>
      </w:r>
      <w:r>
        <w:t xml:space="preserve">share. We know that </w:t>
      </w:r>
      <w:r w:rsidR="0005603C" w:rsidRPr="0005603C">
        <w:rPr>
          <w:color w:val="2F5496" w:themeColor="accent1" w:themeShade="BF"/>
        </w:rPr>
        <w:t xml:space="preserve">each </w:t>
      </w:r>
      <w:r w:rsidRPr="0005603C">
        <w:rPr>
          <w:color w:val="2F5496" w:themeColor="accent1" w:themeShade="BF"/>
        </w:rPr>
        <w:t xml:space="preserve">programs </w:t>
      </w:r>
      <w:r w:rsidR="0005603C" w:rsidRPr="0005603C">
        <w:rPr>
          <w:color w:val="2F5496" w:themeColor="accent1" w:themeShade="BF"/>
        </w:rPr>
        <w:t>has its</w:t>
      </w:r>
      <w:r w:rsidRPr="0005603C">
        <w:rPr>
          <w:color w:val="2F5496" w:themeColor="accent1" w:themeShade="BF"/>
        </w:rPr>
        <w:t xml:space="preserve"> unique </w:t>
      </w:r>
      <w:r w:rsidR="0005603C" w:rsidRPr="0005603C">
        <w:rPr>
          <w:color w:val="2F5496" w:themeColor="accent1" w:themeShade="BF"/>
        </w:rPr>
        <w:t>format</w:t>
      </w:r>
      <w:r w:rsidR="00E96F33" w:rsidRPr="002B1257">
        <w:t xml:space="preserve">. </w:t>
      </w:r>
      <w:r>
        <w:t xml:space="preserve">However, the </w:t>
      </w:r>
      <w:r w:rsidRPr="002B1257">
        <w:t>accreditation</w:t>
      </w:r>
      <w:r w:rsidR="00E96F33" w:rsidRPr="002B1257">
        <w:t xml:space="preserve"> process is designed to ensure that all </w:t>
      </w:r>
      <w:r>
        <w:t xml:space="preserve">programs </w:t>
      </w:r>
      <w:r w:rsidR="00E96F33" w:rsidRPr="002B1257">
        <w:t xml:space="preserve">meet minimum standards of training </w:t>
      </w:r>
      <w:r>
        <w:t>and content. To ensure your success</w:t>
      </w:r>
      <w:r w:rsidR="0005603C">
        <w:t xml:space="preserve"> </w:t>
      </w:r>
      <w:r w:rsidR="0005603C" w:rsidRPr="0005603C">
        <w:rPr>
          <w:color w:val="2F5496" w:themeColor="accent1" w:themeShade="BF"/>
        </w:rPr>
        <w:t>(comma)</w:t>
      </w:r>
      <w:r w:rsidRPr="0005603C">
        <w:rPr>
          <w:color w:val="2F5496" w:themeColor="accent1" w:themeShade="BF"/>
        </w:rPr>
        <w:t xml:space="preserve"> </w:t>
      </w:r>
      <w:r>
        <w:t xml:space="preserve">we would be pleased </w:t>
      </w:r>
      <w:r w:rsidRPr="002B1257">
        <w:t>to</w:t>
      </w:r>
      <w:r w:rsidR="00E96F33" w:rsidRPr="002B1257">
        <w:t xml:space="preserve"> assign an </w:t>
      </w:r>
      <w:r>
        <w:t>NSBME</w:t>
      </w:r>
      <w:r w:rsidR="00E96F33" w:rsidRPr="002B1257">
        <w:t xml:space="preserve"> mentor to </w:t>
      </w:r>
      <w:r>
        <w:t>work with you</w:t>
      </w:r>
      <w:r w:rsidR="0005603C">
        <w:t xml:space="preserve"> </w:t>
      </w:r>
      <w:r w:rsidR="0005603C" w:rsidRPr="0005603C">
        <w:rPr>
          <w:color w:val="2F5496" w:themeColor="accent1" w:themeShade="BF"/>
        </w:rPr>
        <w:t>if you need assistance</w:t>
      </w:r>
      <w:r w:rsidRPr="0005603C">
        <w:rPr>
          <w:color w:val="2F5496" w:themeColor="accent1" w:themeShade="BF"/>
        </w:rPr>
        <w:t xml:space="preserve"> </w:t>
      </w:r>
      <w:r>
        <w:t xml:space="preserve">in program development </w:t>
      </w:r>
      <w:r w:rsidRPr="0005603C">
        <w:rPr>
          <w:color w:val="2F5496" w:themeColor="accent1" w:themeShade="BF"/>
        </w:rPr>
        <w:t>and</w:t>
      </w:r>
      <w:r w:rsidR="0005603C" w:rsidRPr="0005603C">
        <w:rPr>
          <w:color w:val="2F5496" w:themeColor="accent1" w:themeShade="BF"/>
        </w:rPr>
        <w:t>/or</w:t>
      </w:r>
      <w:r w:rsidRPr="0005603C">
        <w:rPr>
          <w:color w:val="2F5496" w:themeColor="accent1" w:themeShade="BF"/>
        </w:rPr>
        <w:t xml:space="preserve"> </w:t>
      </w:r>
      <w:r>
        <w:t>the submission process.</w:t>
      </w:r>
      <w:r w:rsidR="00E96F33" w:rsidRPr="002B1257">
        <w:t xml:space="preserve"> Please </w:t>
      </w:r>
      <w:proofErr w:type="gramStart"/>
      <w:r w:rsidR="00E96F33" w:rsidRPr="00FE3BE2">
        <w:rPr>
          <w:color w:val="FF0000"/>
        </w:rPr>
        <w:t xml:space="preserve">email </w:t>
      </w:r>
      <w:hyperlink r:id="rId8" w:history="1">
        <w:r w:rsidR="006B58CC">
          <w:rPr>
            <w:rStyle w:val="Hyperlink"/>
            <w:color w:val="FF0000"/>
          </w:rPr>
          <w:t>add</w:t>
        </w:r>
        <w:proofErr w:type="gramEnd"/>
        <w:r w:rsidR="006B58CC">
          <w:rPr>
            <w:rStyle w:val="Hyperlink"/>
            <w:color w:val="FF0000"/>
          </w:rPr>
          <w:t xml:space="preserve"> email here</w:t>
        </w:r>
      </w:hyperlink>
      <w:r w:rsidR="002B1257" w:rsidRPr="002B1257">
        <w:t xml:space="preserve"> to </w:t>
      </w:r>
      <w:r w:rsidR="00E43BAE" w:rsidRPr="00E43BAE">
        <w:rPr>
          <w:color w:val="2F5496" w:themeColor="accent1" w:themeShade="BF"/>
        </w:rPr>
        <w:t>determine your need for</w:t>
      </w:r>
      <w:r w:rsidR="002B1257" w:rsidRPr="00E43BAE">
        <w:rPr>
          <w:color w:val="2F5496" w:themeColor="accent1" w:themeShade="BF"/>
        </w:rPr>
        <w:t xml:space="preserve"> </w:t>
      </w:r>
      <w:r w:rsidR="002B1257" w:rsidRPr="002B1257">
        <w:t>a mentor before you start</w:t>
      </w:r>
      <w:r w:rsidR="00E43BAE">
        <w:t xml:space="preserve"> </w:t>
      </w:r>
      <w:r w:rsidR="00E43BAE" w:rsidRPr="00E43BAE">
        <w:rPr>
          <w:color w:val="2F5496" w:themeColor="accent1" w:themeShade="BF"/>
        </w:rPr>
        <w:t>your submission process</w:t>
      </w:r>
      <w:r w:rsidR="002B1257" w:rsidRPr="002B1257">
        <w:t xml:space="preserve">. </w:t>
      </w:r>
    </w:p>
    <w:p w14:paraId="3FCF02C8" w14:textId="77777777" w:rsidR="002B1257" w:rsidRDefault="002B1257" w:rsidP="00E96F33">
      <w:pPr>
        <w:jc w:val="both"/>
        <w:rPr>
          <w:sz w:val="24"/>
          <w:szCs w:val="24"/>
        </w:rPr>
      </w:pPr>
    </w:p>
    <w:p w14:paraId="03AA8D40" w14:textId="77777777" w:rsidR="002B1257" w:rsidRDefault="002B1257" w:rsidP="00E96F33">
      <w:pPr>
        <w:jc w:val="both"/>
        <w:rPr>
          <w:b/>
          <w:bCs/>
          <w:sz w:val="28"/>
          <w:szCs w:val="28"/>
          <w:u w:val="single"/>
        </w:rPr>
      </w:pPr>
      <w:r w:rsidRPr="002B1257">
        <w:rPr>
          <w:b/>
          <w:bCs/>
          <w:sz w:val="28"/>
          <w:szCs w:val="28"/>
          <w:u w:val="single"/>
        </w:rPr>
        <w:t>New Program Application Process Overview</w:t>
      </w:r>
    </w:p>
    <w:p w14:paraId="40F97484" w14:textId="3A69905D" w:rsidR="00FE3BE2" w:rsidRDefault="002B1257" w:rsidP="00E96F33">
      <w:pPr>
        <w:jc w:val="both"/>
      </w:pPr>
      <w:r w:rsidRPr="002B1257">
        <w:t xml:space="preserve">Your completed application will be </w:t>
      </w:r>
      <w:r w:rsidR="00FE3BE2">
        <w:t xml:space="preserve">confidentially </w:t>
      </w:r>
      <w:r w:rsidRPr="002B1257">
        <w:t xml:space="preserve">reviewed by the </w:t>
      </w:r>
      <w:r w:rsidR="00FE3BE2">
        <w:t>NSBME board. The board consists of</w:t>
      </w:r>
      <w:r w:rsidRPr="002B1257">
        <w:t xml:space="preserve"> a body of knowledgeable</w:t>
      </w:r>
      <w:r w:rsidR="00E43BAE">
        <w:t xml:space="preserve"> </w:t>
      </w:r>
      <w:r w:rsidR="00E43BAE" w:rsidRPr="00E43BAE">
        <w:rPr>
          <w:color w:val="2F5496" w:themeColor="accent1" w:themeShade="BF"/>
        </w:rPr>
        <w:t>and respected</w:t>
      </w:r>
      <w:r w:rsidRPr="00E43BAE">
        <w:rPr>
          <w:color w:val="2F5496" w:themeColor="accent1" w:themeShade="BF"/>
        </w:rPr>
        <w:t xml:space="preserve"> </w:t>
      </w:r>
      <w:r w:rsidRPr="002B1257">
        <w:t xml:space="preserve">professionals </w:t>
      </w:r>
      <w:r w:rsidR="00FE3BE2">
        <w:t xml:space="preserve">currently </w:t>
      </w:r>
      <w:r w:rsidRPr="002B1257">
        <w:t>active in the field</w:t>
      </w:r>
      <w:r w:rsidR="00E43BAE">
        <w:t xml:space="preserve"> </w:t>
      </w:r>
      <w:r w:rsidR="00E43BAE" w:rsidRPr="00E43BAE">
        <w:rPr>
          <w:color w:val="2F5496" w:themeColor="accent1" w:themeShade="BF"/>
        </w:rPr>
        <w:t>(</w:t>
      </w:r>
      <w:r w:rsidR="00E43BAE">
        <w:rPr>
          <w:color w:val="2F5496" w:themeColor="accent1" w:themeShade="BF"/>
        </w:rPr>
        <w:t>they are listed on the</w:t>
      </w:r>
      <w:r w:rsidR="00E43BAE" w:rsidRPr="00E43BAE">
        <w:rPr>
          <w:color w:val="2F5496" w:themeColor="accent1" w:themeShade="BF"/>
        </w:rPr>
        <w:t xml:space="preserve"> NSBME website)</w:t>
      </w:r>
      <w:r w:rsidRPr="002B1257">
        <w:t>. The</w:t>
      </w:r>
      <w:r w:rsidR="00FE3BE2">
        <w:t>y will</w:t>
      </w:r>
      <w:r w:rsidRPr="002B1257">
        <w:t xml:space="preserve"> assess your program to ensure that it meets the standards set forth by the </w:t>
      </w:r>
      <w:r w:rsidR="00FE3BE2">
        <w:t>NSBME</w:t>
      </w:r>
      <w:r w:rsidRPr="002B1257">
        <w:t xml:space="preserve">. The </w:t>
      </w:r>
      <w:r w:rsidR="00FE3BE2">
        <w:t>possible results of the review process are:</w:t>
      </w:r>
    </w:p>
    <w:p w14:paraId="3CF7C27F" w14:textId="77777777" w:rsidR="00FE3BE2" w:rsidRDefault="00FE3BE2" w:rsidP="00FE3BE2">
      <w:pPr>
        <w:pStyle w:val="ListParagraph"/>
        <w:numPr>
          <w:ilvl w:val="0"/>
          <w:numId w:val="4"/>
        </w:numPr>
        <w:jc w:val="both"/>
      </w:pPr>
      <w:r>
        <w:t>Approval and certification</w:t>
      </w:r>
    </w:p>
    <w:p w14:paraId="07ED541D" w14:textId="77777777" w:rsidR="00FE3BE2" w:rsidRDefault="00FE3BE2" w:rsidP="00FE3BE2">
      <w:pPr>
        <w:pStyle w:val="ListParagraph"/>
        <w:numPr>
          <w:ilvl w:val="0"/>
          <w:numId w:val="4"/>
        </w:numPr>
        <w:jc w:val="both"/>
      </w:pPr>
      <w:r>
        <w:t>R</w:t>
      </w:r>
      <w:r w:rsidR="002B1257" w:rsidRPr="002B1257">
        <w:t>equest for clarification</w:t>
      </w:r>
      <w:r>
        <w:t xml:space="preserve"> or additional information</w:t>
      </w:r>
    </w:p>
    <w:p w14:paraId="12BDE7A5" w14:textId="0B6221DD" w:rsidR="00FE3BE2" w:rsidRDefault="00FE3BE2" w:rsidP="00FE3BE2">
      <w:pPr>
        <w:pStyle w:val="ListParagraph"/>
        <w:numPr>
          <w:ilvl w:val="0"/>
          <w:numId w:val="4"/>
        </w:numPr>
        <w:jc w:val="both"/>
      </w:pPr>
      <w:r>
        <w:t xml:space="preserve">Outline of </w:t>
      </w:r>
      <w:r w:rsidR="00E43BAE" w:rsidRPr="00E43BAE">
        <w:rPr>
          <w:color w:val="2F5496" w:themeColor="accent1" w:themeShade="BF"/>
        </w:rPr>
        <w:t>areas</w:t>
      </w:r>
      <w:r w:rsidR="002B1257" w:rsidRPr="002B1257">
        <w:t xml:space="preserve"> that need to be addressed prior to approval. </w:t>
      </w:r>
    </w:p>
    <w:p w14:paraId="1A6C7232" w14:textId="2A29FDD3" w:rsidR="002B1257" w:rsidRPr="002B1257" w:rsidRDefault="006B58CC" w:rsidP="00FE3BE2">
      <w:pPr>
        <w:jc w:val="both"/>
      </w:pPr>
      <w:r>
        <w:rPr>
          <w:color w:val="2F5496" w:themeColor="accent1" w:themeShade="BF"/>
        </w:rPr>
        <w:t xml:space="preserve">In </w:t>
      </w:r>
      <w:r w:rsidR="00E43BAE" w:rsidRPr="00E43BAE">
        <w:rPr>
          <w:color w:val="2F5496" w:themeColor="accent1" w:themeShade="BF"/>
        </w:rPr>
        <w:t xml:space="preserve">the case of </w:t>
      </w:r>
      <w:r w:rsidR="00FE3BE2" w:rsidRPr="00E43BAE">
        <w:rPr>
          <w:color w:val="2F5496" w:themeColor="accent1" w:themeShade="BF"/>
        </w:rPr>
        <w:t>outcome #2 or #3</w:t>
      </w:r>
      <w:r w:rsidR="00E43BAE" w:rsidRPr="00E43BAE">
        <w:rPr>
          <w:color w:val="2F5496" w:themeColor="accent1" w:themeShade="BF"/>
        </w:rPr>
        <w:t>,</w:t>
      </w:r>
      <w:r w:rsidR="00FE3BE2" w:rsidRPr="00E43BAE">
        <w:rPr>
          <w:color w:val="2F5496" w:themeColor="accent1" w:themeShade="BF"/>
        </w:rPr>
        <w:t xml:space="preserve"> </w:t>
      </w:r>
      <w:r w:rsidR="00E43BAE" w:rsidRPr="00E43BAE">
        <w:rPr>
          <w:color w:val="2F5496" w:themeColor="accent1" w:themeShade="BF"/>
        </w:rPr>
        <w:t xml:space="preserve">you will be asked to </w:t>
      </w:r>
      <w:r w:rsidR="00E43BAE" w:rsidRPr="002B1257">
        <w:t>respond</w:t>
      </w:r>
      <w:r w:rsidR="00E43BAE">
        <w:t xml:space="preserve"> </w:t>
      </w:r>
      <w:r w:rsidR="002B1257" w:rsidRPr="002B1257">
        <w:t xml:space="preserve">within 30 days to keep your application in active status. </w:t>
      </w:r>
    </w:p>
    <w:p w14:paraId="4B43493C" w14:textId="77777777" w:rsidR="00E43BAE" w:rsidRDefault="00FE3BE2" w:rsidP="00E96F33">
      <w:pPr>
        <w:jc w:val="both"/>
      </w:pPr>
      <w:r>
        <w:t xml:space="preserve">Please keep a copy of your application and all associated paperwork until a final decision is made. </w:t>
      </w:r>
      <w:r w:rsidR="002B1257" w:rsidRPr="002B1257">
        <w:t>Once the application process is complete, maintain a copy of your approved submission</w:t>
      </w:r>
      <w:r>
        <w:t xml:space="preserve"> for your records</w:t>
      </w:r>
      <w:r w:rsidR="002B1257" w:rsidRPr="002B1257">
        <w:t xml:space="preserve">. </w:t>
      </w:r>
    </w:p>
    <w:p w14:paraId="4D65A60E" w14:textId="4EB9DC3F" w:rsidR="002B1257" w:rsidRPr="00FE3BE2" w:rsidRDefault="002B1257" w:rsidP="00E96F33">
      <w:pPr>
        <w:jc w:val="both"/>
        <w:rPr>
          <w:color w:val="FF0000"/>
        </w:rPr>
      </w:pPr>
      <w:r w:rsidRPr="00FE3BE2">
        <w:rPr>
          <w:color w:val="FF0000"/>
        </w:rPr>
        <w:t xml:space="preserve">Programs will be asked to renew their accreditation every 4 years. </w:t>
      </w:r>
    </w:p>
    <w:p w14:paraId="4FA04246" w14:textId="77777777" w:rsidR="002B1257" w:rsidRDefault="002B1257" w:rsidP="00E96F33">
      <w:pPr>
        <w:jc w:val="both"/>
        <w:rPr>
          <w:sz w:val="24"/>
          <w:szCs w:val="24"/>
        </w:rPr>
      </w:pPr>
    </w:p>
    <w:p w14:paraId="521B5371" w14:textId="74D106ED" w:rsidR="002B1257" w:rsidRPr="00FE3BE2" w:rsidRDefault="002B1257" w:rsidP="00E96F33">
      <w:pPr>
        <w:jc w:val="both"/>
        <w:rPr>
          <w:b/>
          <w:bCs/>
          <w:color w:val="FF0000"/>
          <w:sz w:val="28"/>
          <w:szCs w:val="28"/>
          <w:u w:val="single"/>
        </w:rPr>
      </w:pPr>
      <w:r w:rsidRPr="00FE3BE2">
        <w:rPr>
          <w:b/>
          <w:bCs/>
          <w:color w:val="FF0000"/>
          <w:sz w:val="28"/>
          <w:szCs w:val="28"/>
          <w:u w:val="single"/>
        </w:rPr>
        <w:t>Application Fees</w:t>
      </w:r>
      <w:r w:rsidR="006B58CC">
        <w:rPr>
          <w:b/>
          <w:bCs/>
          <w:color w:val="FF0000"/>
          <w:sz w:val="28"/>
          <w:szCs w:val="28"/>
          <w:u w:val="single"/>
        </w:rPr>
        <w:t xml:space="preserve"> – Do we want these fees?  </w:t>
      </w:r>
      <w:proofErr w:type="gramStart"/>
      <w:r w:rsidR="006B58CC">
        <w:rPr>
          <w:b/>
          <w:bCs/>
          <w:color w:val="FF0000"/>
          <w:sz w:val="28"/>
          <w:szCs w:val="28"/>
          <w:u w:val="single"/>
        </w:rPr>
        <w:t>fee</w:t>
      </w:r>
      <w:proofErr w:type="gramEnd"/>
      <w:r w:rsidR="006B58CC">
        <w:rPr>
          <w:b/>
          <w:bCs/>
          <w:color w:val="FF0000"/>
          <w:sz w:val="28"/>
          <w:szCs w:val="28"/>
          <w:u w:val="single"/>
        </w:rPr>
        <w:t xml:space="preserve">- this was the </w:t>
      </w:r>
      <w:proofErr w:type="spellStart"/>
      <w:r w:rsidR="006B58CC">
        <w:rPr>
          <w:b/>
          <w:bCs/>
          <w:color w:val="FF0000"/>
          <w:sz w:val="28"/>
          <w:szCs w:val="28"/>
          <w:u w:val="single"/>
        </w:rPr>
        <w:t>Theraputic</w:t>
      </w:r>
      <w:proofErr w:type="spellEnd"/>
      <w:r w:rsidR="006B58CC">
        <w:rPr>
          <w:b/>
          <w:bCs/>
          <w:color w:val="FF0000"/>
          <w:sz w:val="28"/>
          <w:szCs w:val="28"/>
          <w:u w:val="single"/>
        </w:rPr>
        <w:t xml:space="preserve"> music fee structure </w:t>
      </w:r>
    </w:p>
    <w:p w14:paraId="7D5CF1FC" w14:textId="0C865DB4" w:rsidR="002B1257" w:rsidRPr="00FE3BE2" w:rsidRDefault="00E43BAE" w:rsidP="00E96F33">
      <w:pPr>
        <w:jc w:val="both"/>
        <w:rPr>
          <w:color w:val="FF0000"/>
        </w:rPr>
      </w:pPr>
      <w:r>
        <w:rPr>
          <w:color w:val="FF0000"/>
        </w:rPr>
        <w:t>A</w:t>
      </w:r>
      <w:r w:rsidR="002B1257" w:rsidRPr="00FE3BE2">
        <w:rPr>
          <w:color w:val="FF0000"/>
        </w:rPr>
        <w:t xml:space="preserve">pplication </w:t>
      </w:r>
      <w:proofErr w:type="gramStart"/>
      <w:r w:rsidR="002B1257" w:rsidRPr="00FE3BE2">
        <w:rPr>
          <w:color w:val="FF0000"/>
        </w:rPr>
        <w:t xml:space="preserve">fees </w:t>
      </w:r>
      <w:r w:rsidR="002B1257" w:rsidRPr="00E43BAE">
        <w:rPr>
          <w:color w:val="2F5496" w:themeColor="accent1" w:themeShade="BF"/>
        </w:rPr>
        <w:t xml:space="preserve"> </w:t>
      </w:r>
      <w:r w:rsidR="002B1257" w:rsidRPr="00FE3BE2">
        <w:rPr>
          <w:color w:val="FF0000"/>
        </w:rPr>
        <w:t>cover</w:t>
      </w:r>
      <w:proofErr w:type="gramEnd"/>
      <w:r w:rsidR="002B1257" w:rsidRPr="00FE3BE2">
        <w:rPr>
          <w:color w:val="FF0000"/>
        </w:rPr>
        <w:t xml:space="preserve"> the cost of the application process. </w:t>
      </w:r>
    </w:p>
    <w:p w14:paraId="71BC4BE0" w14:textId="1670DFE5" w:rsidR="002B1257" w:rsidRPr="00FE3BE2" w:rsidRDefault="002B1257" w:rsidP="002B1257">
      <w:pPr>
        <w:pStyle w:val="ListParagraph"/>
        <w:numPr>
          <w:ilvl w:val="0"/>
          <w:numId w:val="1"/>
        </w:numPr>
        <w:jc w:val="both"/>
        <w:rPr>
          <w:color w:val="FF0000"/>
        </w:rPr>
      </w:pPr>
      <w:r w:rsidRPr="00FE3BE2">
        <w:rPr>
          <w:color w:val="FF0000"/>
        </w:rPr>
        <w:lastRenderedPageBreak/>
        <w:t>New program application fee: $350</w:t>
      </w:r>
      <w:r w:rsidR="00E43BAE">
        <w:rPr>
          <w:color w:val="FF0000"/>
        </w:rPr>
        <w:t xml:space="preserve">  </w:t>
      </w:r>
      <w:r w:rsidR="00E43BAE" w:rsidRPr="00E43BAE">
        <w:rPr>
          <w:color w:val="2F5496" w:themeColor="accent1" w:themeShade="BF"/>
        </w:rPr>
        <w:t>(I think this is</w:t>
      </w:r>
      <w:r w:rsidR="00E43BAE">
        <w:rPr>
          <w:color w:val="2F5496" w:themeColor="accent1" w:themeShade="BF"/>
        </w:rPr>
        <w:t xml:space="preserve"> much too </w:t>
      </w:r>
      <w:r w:rsidR="00E43BAE" w:rsidRPr="00E43BAE">
        <w:rPr>
          <w:color w:val="2F5496" w:themeColor="accent1" w:themeShade="BF"/>
        </w:rPr>
        <w:t>high</w:t>
      </w:r>
      <w:r w:rsidR="00E43BAE">
        <w:rPr>
          <w:color w:val="2F5496" w:themeColor="accent1" w:themeShade="BF"/>
        </w:rPr>
        <w:t xml:space="preserve"> and will make us look like we’re in this for money</w:t>
      </w:r>
      <w:r w:rsidR="00E43BAE" w:rsidRPr="00E43BAE">
        <w:rPr>
          <w:color w:val="2F5496" w:themeColor="accent1" w:themeShade="BF"/>
        </w:rPr>
        <w:t>)</w:t>
      </w:r>
    </w:p>
    <w:p w14:paraId="5FB7CFFA" w14:textId="77777777" w:rsidR="002B1257" w:rsidRPr="00FE3BE2" w:rsidRDefault="002B1257" w:rsidP="002B1257">
      <w:pPr>
        <w:pStyle w:val="ListParagraph"/>
        <w:numPr>
          <w:ilvl w:val="0"/>
          <w:numId w:val="1"/>
        </w:numPr>
        <w:jc w:val="both"/>
        <w:rPr>
          <w:color w:val="FF0000"/>
        </w:rPr>
      </w:pPr>
      <w:r w:rsidRPr="00FE3BE2">
        <w:rPr>
          <w:color w:val="FF0000"/>
        </w:rPr>
        <w:t xml:space="preserve">Renewing program application fee: $250 (every four years) </w:t>
      </w:r>
    </w:p>
    <w:p w14:paraId="29B2908C" w14:textId="699130C6" w:rsidR="002B1257" w:rsidRPr="00E43BAE" w:rsidRDefault="002B1257" w:rsidP="002B1257">
      <w:pPr>
        <w:pStyle w:val="ListParagraph"/>
        <w:numPr>
          <w:ilvl w:val="0"/>
          <w:numId w:val="1"/>
        </w:numPr>
        <w:jc w:val="both"/>
        <w:rPr>
          <w:color w:val="2F5496" w:themeColor="accent1" w:themeShade="BF"/>
        </w:rPr>
      </w:pPr>
      <w:r w:rsidRPr="00FE3BE2">
        <w:rPr>
          <w:color w:val="FF0000"/>
        </w:rPr>
        <w:t xml:space="preserve">Yearly dues: $175 (This fee is replaced by the </w:t>
      </w:r>
      <w:r w:rsidR="00C07271" w:rsidRPr="00FE3BE2">
        <w:rPr>
          <w:color w:val="FF0000"/>
        </w:rPr>
        <w:t>r</w:t>
      </w:r>
      <w:r w:rsidRPr="00FE3BE2">
        <w:rPr>
          <w:color w:val="FF0000"/>
        </w:rPr>
        <w:t>enewal application fee every four</w:t>
      </w:r>
      <w:r w:rsidR="00C07271" w:rsidRPr="00FE3BE2">
        <w:rPr>
          <w:color w:val="FF0000"/>
        </w:rPr>
        <w:t>th</w:t>
      </w:r>
      <w:r w:rsidRPr="00FE3BE2">
        <w:rPr>
          <w:color w:val="FF0000"/>
        </w:rPr>
        <w:t xml:space="preserve"> year)</w:t>
      </w:r>
      <w:r w:rsidR="00E43BAE">
        <w:rPr>
          <w:color w:val="FF0000"/>
        </w:rPr>
        <w:t xml:space="preserve"> </w:t>
      </w:r>
      <w:r w:rsidR="00E43BAE" w:rsidRPr="00E43BAE">
        <w:rPr>
          <w:color w:val="2F5496" w:themeColor="accent1" w:themeShade="BF"/>
        </w:rPr>
        <w:t>(way too h</w:t>
      </w:r>
      <w:r w:rsidR="00E43BAE">
        <w:rPr>
          <w:color w:val="2F5496" w:themeColor="accent1" w:themeShade="BF"/>
        </w:rPr>
        <w:t>i</w:t>
      </w:r>
      <w:r w:rsidR="00E43BAE" w:rsidRPr="00E43BAE">
        <w:rPr>
          <w:color w:val="2F5496" w:themeColor="accent1" w:themeShade="BF"/>
        </w:rPr>
        <w:t>gh)</w:t>
      </w:r>
    </w:p>
    <w:p w14:paraId="426025D3" w14:textId="77777777" w:rsidR="002B1257" w:rsidRDefault="002B1257" w:rsidP="002B1257">
      <w:pPr>
        <w:jc w:val="both"/>
      </w:pPr>
    </w:p>
    <w:p w14:paraId="7D97D6C2" w14:textId="77777777" w:rsidR="002B1257" w:rsidRDefault="002B1257" w:rsidP="002B1257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Application Completion Guidelines</w:t>
      </w:r>
    </w:p>
    <w:p w14:paraId="4516B8C7" w14:textId="31101A6A" w:rsidR="002B1257" w:rsidRDefault="002B1257" w:rsidP="002B1257">
      <w:pPr>
        <w:jc w:val="both"/>
      </w:pPr>
      <w:r>
        <w:t xml:space="preserve">All application materials </w:t>
      </w:r>
      <w:r w:rsidR="00B4099F">
        <w:t>may</w:t>
      </w:r>
      <w:r>
        <w:t xml:space="preserve"> be submitted electronically </w:t>
      </w:r>
      <w:r w:rsidR="006B58CC">
        <w:rPr>
          <w:color w:val="FF0000"/>
        </w:rPr>
        <w:t>to-add email here</w:t>
      </w:r>
      <w:r w:rsidR="00B4099F" w:rsidRPr="00B4099F">
        <w:t xml:space="preserve"> </w:t>
      </w:r>
      <w:r w:rsidR="00B4099F">
        <w:t>or by mail to:</w:t>
      </w:r>
    </w:p>
    <w:p w14:paraId="13BB7E24" w14:textId="77777777" w:rsidR="00B4099F" w:rsidRDefault="00B4099F" w:rsidP="00FE3BE2">
      <w:pPr>
        <w:spacing w:after="0"/>
        <w:ind w:left="720"/>
        <w:jc w:val="both"/>
        <w:rPr>
          <w:color w:val="FF0000"/>
        </w:rPr>
      </w:pPr>
      <w:r>
        <w:t xml:space="preserve">The </w:t>
      </w:r>
      <w:r w:rsidR="00FE3BE2">
        <w:rPr>
          <w:color w:val="FF0000"/>
        </w:rPr>
        <w:t>National Standards Board for Music Ergonomics</w:t>
      </w:r>
    </w:p>
    <w:p w14:paraId="1AE2E85F" w14:textId="6AC8E2AC" w:rsidR="00FE3BE2" w:rsidRPr="00FE3BE2" w:rsidRDefault="00FE3BE2" w:rsidP="00FE3BE2">
      <w:pPr>
        <w:spacing w:after="0"/>
        <w:ind w:left="720"/>
        <w:jc w:val="both"/>
        <w:rPr>
          <w:color w:val="FF0000"/>
        </w:rPr>
      </w:pPr>
      <w:r>
        <w:rPr>
          <w:color w:val="FF0000"/>
        </w:rPr>
        <w:t>Add address here or do it all online?</w:t>
      </w:r>
      <w:r w:rsidR="00E43BAE">
        <w:rPr>
          <w:color w:val="FF0000"/>
        </w:rPr>
        <w:t xml:space="preserve"> </w:t>
      </w:r>
      <w:r w:rsidR="00E43BAE" w:rsidRPr="00E43BAE">
        <w:rPr>
          <w:color w:val="2F5496" w:themeColor="accent1" w:themeShade="BF"/>
        </w:rPr>
        <w:t>(add it here)</w:t>
      </w:r>
    </w:p>
    <w:p w14:paraId="0DF94E52" w14:textId="77777777" w:rsidR="00B4099F" w:rsidRDefault="00B4099F" w:rsidP="00B4099F">
      <w:pPr>
        <w:spacing w:after="0"/>
        <w:ind w:left="720"/>
        <w:jc w:val="both"/>
      </w:pPr>
    </w:p>
    <w:p w14:paraId="46B632D8" w14:textId="77777777" w:rsidR="00B4099F" w:rsidRPr="00243401" w:rsidRDefault="00B4099F" w:rsidP="00B4099F">
      <w:pPr>
        <w:jc w:val="both"/>
        <w:rPr>
          <w:color w:val="FF0000"/>
        </w:rPr>
      </w:pPr>
    </w:p>
    <w:sectPr w:rsidR="00B4099F" w:rsidRPr="002434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592090" w14:textId="77777777" w:rsidR="00FF2391" w:rsidRDefault="00FF2391" w:rsidP="00B4099F">
      <w:pPr>
        <w:spacing w:after="0" w:line="240" w:lineRule="auto"/>
      </w:pPr>
      <w:r>
        <w:separator/>
      </w:r>
    </w:p>
  </w:endnote>
  <w:endnote w:type="continuationSeparator" w:id="0">
    <w:p w14:paraId="7E611AF0" w14:textId="77777777" w:rsidR="00FF2391" w:rsidRDefault="00FF2391" w:rsidP="00B4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09C7D" w14:textId="77777777" w:rsidR="00FE3BE2" w:rsidRDefault="00FE3BE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C3D002" w14:textId="77777777" w:rsidR="00FE3BE2" w:rsidRPr="003E4143" w:rsidRDefault="00FE3BE2" w:rsidP="00C07271">
    <w:pPr>
      <w:tabs>
        <w:tab w:val="left" w:pos="6660"/>
      </w:tabs>
      <w:spacing w:before="59" w:after="0" w:line="271" w:lineRule="exact"/>
      <w:ind w:left="102" w:right="-20"/>
      <w:jc w:val="center"/>
      <w:rPr>
        <w:rFonts w:ascii="Times New Roman" w:eastAsia="Times New Roman" w:hAnsi="Times New Roman" w:cs="Times New Roman"/>
        <w:color w:val="C00000"/>
      </w:rPr>
    </w:pPr>
    <w:r>
      <w:rPr>
        <w:rFonts w:ascii="Times New Roman" w:eastAsia="Times New Roman" w:hAnsi="Times New Roman" w:cs="Times New Roman"/>
        <w:bCs/>
        <w:position w:val="-1"/>
      </w:rPr>
      <w:t xml:space="preserve">NSBME – </w:t>
    </w:r>
    <w:r w:rsidRPr="0002754D">
      <w:rPr>
        <w:rFonts w:ascii="Times New Roman" w:eastAsia="Times New Roman" w:hAnsi="Times New Roman" w:cs="Times New Roman"/>
        <w:bCs/>
        <w:position w:val="-1"/>
      </w:rPr>
      <w:t>Instructions</w:t>
    </w:r>
    <w:r w:rsidRPr="0002754D">
      <w:rPr>
        <w:rFonts w:ascii="Times New Roman" w:eastAsia="Times New Roman" w:hAnsi="Times New Roman" w:cs="Times New Roman"/>
        <w:bCs/>
        <w:spacing w:val="-4"/>
        <w:position w:val="-1"/>
      </w:rPr>
      <w:t xml:space="preserve"> </w:t>
    </w:r>
    <w:r w:rsidRPr="0002754D">
      <w:rPr>
        <w:rFonts w:ascii="Times New Roman" w:eastAsia="Times New Roman" w:hAnsi="Times New Roman" w:cs="Times New Roman"/>
        <w:bCs/>
        <w:position w:val="-1"/>
      </w:rPr>
      <w:t>for</w:t>
    </w:r>
    <w:r w:rsidRPr="0002754D">
      <w:rPr>
        <w:rFonts w:ascii="Times New Roman" w:eastAsia="Times New Roman" w:hAnsi="Times New Roman" w:cs="Times New Roman"/>
        <w:bCs/>
        <w:spacing w:val="-3"/>
        <w:position w:val="-1"/>
      </w:rPr>
      <w:t xml:space="preserve"> </w:t>
    </w:r>
    <w:r w:rsidRPr="0002754D">
      <w:rPr>
        <w:rFonts w:ascii="Times New Roman" w:eastAsia="Times New Roman" w:hAnsi="Times New Roman" w:cs="Times New Roman"/>
        <w:bCs/>
        <w:position w:val="-1"/>
      </w:rPr>
      <w:t>Program</w:t>
    </w:r>
    <w:r w:rsidRPr="0002754D">
      <w:rPr>
        <w:rFonts w:ascii="Times New Roman" w:eastAsia="Times New Roman" w:hAnsi="Times New Roman" w:cs="Times New Roman"/>
        <w:bCs/>
        <w:spacing w:val="-6"/>
        <w:position w:val="-1"/>
      </w:rPr>
      <w:t xml:space="preserve"> </w:t>
    </w:r>
    <w:r w:rsidRPr="0002754D">
      <w:rPr>
        <w:rFonts w:ascii="Times New Roman" w:eastAsia="Times New Roman" w:hAnsi="Times New Roman" w:cs="Times New Roman"/>
        <w:bCs/>
        <w:position w:val="-1"/>
      </w:rPr>
      <w:t>Accreditation</w:t>
    </w:r>
    <w:r>
      <w:rPr>
        <w:rFonts w:ascii="Times New Roman" w:eastAsia="Times New Roman" w:hAnsi="Times New Roman" w:cs="Times New Roman"/>
        <w:bCs/>
        <w:position w:val="-1"/>
      </w:rPr>
      <w:t xml:space="preserve"> Application – R</w:t>
    </w:r>
    <w:r w:rsidRPr="0002754D">
      <w:rPr>
        <w:rFonts w:ascii="Times New Roman" w:eastAsia="Times New Roman" w:hAnsi="Times New Roman" w:cs="Times New Roman"/>
        <w:bCs/>
        <w:position w:val="-1"/>
      </w:rPr>
      <w:t>evised</w:t>
    </w:r>
    <w:r w:rsidRPr="0002754D">
      <w:rPr>
        <w:rFonts w:ascii="Times New Roman" w:eastAsia="Times New Roman" w:hAnsi="Times New Roman" w:cs="Times New Roman"/>
        <w:bCs/>
        <w:spacing w:val="-4"/>
        <w:position w:val="-1"/>
      </w:rPr>
      <w:t xml:space="preserve"> </w:t>
    </w:r>
    <w:r w:rsidRPr="00B32680">
      <w:rPr>
        <w:rFonts w:ascii="Times New Roman" w:eastAsia="Times New Roman" w:hAnsi="Times New Roman" w:cs="Times New Roman"/>
        <w:bCs/>
        <w:position w:val="-1"/>
      </w:rPr>
      <w:t>January 2020</w:t>
    </w:r>
  </w:p>
  <w:p w14:paraId="5F0FC4A7" w14:textId="77777777" w:rsidR="00FE3BE2" w:rsidRPr="00C07271" w:rsidRDefault="00FE3BE2" w:rsidP="00C07271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DBB52" w14:textId="77777777" w:rsidR="00FE3BE2" w:rsidRDefault="00FE3BE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0552B" w14:textId="77777777" w:rsidR="00FF2391" w:rsidRDefault="00FF2391" w:rsidP="00B4099F">
      <w:pPr>
        <w:spacing w:after="0" w:line="240" w:lineRule="auto"/>
      </w:pPr>
      <w:r>
        <w:separator/>
      </w:r>
    </w:p>
  </w:footnote>
  <w:footnote w:type="continuationSeparator" w:id="0">
    <w:p w14:paraId="793F2CB4" w14:textId="77777777" w:rsidR="00FF2391" w:rsidRDefault="00FF2391" w:rsidP="00B40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18C89" w14:textId="77777777" w:rsidR="00FE3BE2" w:rsidRDefault="00FE3BE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81C4F" w14:textId="77777777" w:rsidR="00FE3BE2" w:rsidRDefault="00FE3BE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8B52B" w14:textId="77777777" w:rsidR="00FE3BE2" w:rsidRDefault="00FE3BE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70BD7"/>
    <w:multiLevelType w:val="hybridMultilevel"/>
    <w:tmpl w:val="D05AB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55B8B"/>
    <w:multiLevelType w:val="hybridMultilevel"/>
    <w:tmpl w:val="362A6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A4902"/>
    <w:multiLevelType w:val="hybridMultilevel"/>
    <w:tmpl w:val="34843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B378A"/>
    <w:multiLevelType w:val="hybridMultilevel"/>
    <w:tmpl w:val="ADA40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33"/>
    <w:rsid w:val="0005603C"/>
    <w:rsid w:val="001638BE"/>
    <w:rsid w:val="00243401"/>
    <w:rsid w:val="002B1257"/>
    <w:rsid w:val="003378ED"/>
    <w:rsid w:val="003B4C51"/>
    <w:rsid w:val="003F18F8"/>
    <w:rsid w:val="00411889"/>
    <w:rsid w:val="004652A6"/>
    <w:rsid w:val="005829A7"/>
    <w:rsid w:val="00587B4D"/>
    <w:rsid w:val="005951E1"/>
    <w:rsid w:val="0065743A"/>
    <w:rsid w:val="006759F5"/>
    <w:rsid w:val="006B58CC"/>
    <w:rsid w:val="008B0E49"/>
    <w:rsid w:val="00A674A9"/>
    <w:rsid w:val="00B4099F"/>
    <w:rsid w:val="00C07271"/>
    <w:rsid w:val="00DE779B"/>
    <w:rsid w:val="00E43BAE"/>
    <w:rsid w:val="00E96F33"/>
    <w:rsid w:val="00FD2BBC"/>
    <w:rsid w:val="00FE3BE2"/>
    <w:rsid w:val="00FF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FEF2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125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125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125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B1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40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99F"/>
  </w:style>
  <w:style w:type="paragraph" w:styleId="Footer">
    <w:name w:val="footer"/>
    <w:basedOn w:val="Normal"/>
    <w:link w:val="FooterChar"/>
    <w:uiPriority w:val="99"/>
    <w:unhideWhenUsed/>
    <w:rsid w:val="00B40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99F"/>
  </w:style>
  <w:style w:type="paragraph" w:styleId="BalloonText">
    <w:name w:val="Balloon Text"/>
    <w:basedOn w:val="Normal"/>
    <w:link w:val="BalloonTextChar"/>
    <w:uiPriority w:val="99"/>
    <w:semiHidden/>
    <w:unhideWhenUsed/>
    <w:rsid w:val="00FE3BE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BE2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125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125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125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B1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40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99F"/>
  </w:style>
  <w:style w:type="paragraph" w:styleId="Footer">
    <w:name w:val="footer"/>
    <w:basedOn w:val="Normal"/>
    <w:link w:val="FooterChar"/>
    <w:uiPriority w:val="99"/>
    <w:unhideWhenUsed/>
    <w:rsid w:val="00B40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99F"/>
  </w:style>
  <w:style w:type="paragraph" w:styleId="BalloonText">
    <w:name w:val="Balloon Text"/>
    <w:basedOn w:val="Normal"/>
    <w:link w:val="BalloonTextChar"/>
    <w:uiPriority w:val="99"/>
    <w:semiHidden/>
    <w:unhideWhenUsed/>
    <w:rsid w:val="00FE3BE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BE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nsbtm.accreditation@gmail.com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2399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Stevens</dc:creator>
  <cp:keywords/>
  <dc:description/>
  <cp:lastModifiedBy>George and Susan Vaughan</cp:lastModifiedBy>
  <cp:revision>2</cp:revision>
  <dcterms:created xsi:type="dcterms:W3CDTF">2021-01-16T22:27:00Z</dcterms:created>
  <dcterms:modified xsi:type="dcterms:W3CDTF">2021-01-16T22:27:00Z</dcterms:modified>
</cp:coreProperties>
</file>